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5CB67" w14:textId="2CC97BCB" w:rsidR="00A83833" w:rsidRPr="00A83833" w:rsidRDefault="00A83833" w:rsidP="00A838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83833">
        <w:rPr>
          <w:rFonts w:ascii="Times New Roman" w:hAnsi="Times New Roman" w:cs="Times New Roman"/>
          <w:b/>
          <w:i/>
          <w:sz w:val="24"/>
          <w:szCs w:val="24"/>
        </w:rPr>
        <w:t>Швецова</w:t>
      </w:r>
      <w:proofErr w:type="spellEnd"/>
      <w:r w:rsidRPr="00A83833">
        <w:rPr>
          <w:rFonts w:ascii="Times New Roman" w:hAnsi="Times New Roman" w:cs="Times New Roman"/>
          <w:b/>
          <w:i/>
          <w:sz w:val="24"/>
          <w:szCs w:val="24"/>
        </w:rPr>
        <w:t xml:space="preserve"> Т.В.</w:t>
      </w:r>
    </w:p>
    <w:p w14:paraId="348C9F75" w14:textId="67BCE508" w:rsidR="00A83833" w:rsidRPr="00A83833" w:rsidRDefault="00A83833" w:rsidP="00A8383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доцент, </w:t>
      </w:r>
      <w:r w:rsidRPr="00A83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сотрудник отдела планирования и сопровождения научных исследований Северного (Арктического) федерального университета им. М.В. Ломоносова</w:t>
      </w:r>
    </w:p>
    <w:p w14:paraId="24FAFF4C" w14:textId="479B86BB" w:rsidR="00A83833" w:rsidRPr="00A83833" w:rsidRDefault="00A83833" w:rsidP="00A8383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(Архангельск)</w:t>
      </w:r>
    </w:p>
    <w:p w14:paraId="501F958A" w14:textId="77777777" w:rsidR="00A83833" w:rsidRPr="00A83833" w:rsidRDefault="00A83833" w:rsidP="00A8383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hyperlink r:id="rId6" w:history="1">
        <w:r w:rsidRPr="00A838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t</w:t>
        </w:r>
        <w:r w:rsidRPr="00A838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A838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shvetsova</w:t>
        </w:r>
        <w:r w:rsidRPr="00A838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@</w:t>
        </w:r>
        <w:r w:rsidRPr="00A838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narfu</w:t>
        </w:r>
        <w:r w:rsidRPr="00A838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Pr="00A838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349D9A7D" w14:textId="13B5FC44" w:rsidR="00A83833" w:rsidRPr="00A83833" w:rsidRDefault="00A83833" w:rsidP="00A838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833">
        <w:rPr>
          <w:rFonts w:ascii="Times New Roman" w:hAnsi="Times New Roman" w:cs="Times New Roman"/>
          <w:b/>
          <w:i/>
          <w:sz w:val="24"/>
          <w:szCs w:val="24"/>
        </w:rPr>
        <w:t>Шахова В.Е.</w:t>
      </w:r>
    </w:p>
    <w:p w14:paraId="2A7EA988" w14:textId="54AB5280" w:rsidR="00A83833" w:rsidRPr="00A83833" w:rsidRDefault="00A83833" w:rsidP="00A8383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Сотрудник отдела планирования и сопровождения научных исследований Северного (Арктического) федерального университета им. М.В. Ломоносова</w:t>
      </w:r>
    </w:p>
    <w:p w14:paraId="5BA296F7" w14:textId="1C724B3B" w:rsidR="00A83833" w:rsidRPr="00A83833" w:rsidRDefault="00A83833" w:rsidP="00A838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(Архангельск)</w:t>
      </w:r>
    </w:p>
    <w:p w14:paraId="65D83CFD" w14:textId="65F3CB89" w:rsidR="0007667B" w:rsidRPr="00A83833" w:rsidRDefault="0007667B" w:rsidP="00A838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83833">
        <w:rPr>
          <w:rFonts w:ascii="Times New Roman" w:hAnsi="Times New Roman" w:cs="Times New Roman"/>
          <w:b/>
          <w:i/>
          <w:sz w:val="24"/>
          <w:szCs w:val="24"/>
        </w:rPr>
        <w:t>Дулова</w:t>
      </w:r>
      <w:proofErr w:type="spellEnd"/>
      <w:r w:rsidRPr="00A83833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</w:p>
    <w:p w14:paraId="5C25426E" w14:textId="4B88D63C" w:rsidR="00A83833" w:rsidRPr="00A83833" w:rsidRDefault="00A83833" w:rsidP="00A8383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Специалист по учебно-методической работе научного отдела филиала Северного (Арктического) федерального университета им. М.В. Ломоносова</w:t>
      </w:r>
    </w:p>
    <w:p w14:paraId="54D43523" w14:textId="583AA052" w:rsidR="00A83833" w:rsidRPr="00A83833" w:rsidRDefault="00A83833" w:rsidP="00A8383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(Северодвинск)</w:t>
      </w:r>
    </w:p>
    <w:p w14:paraId="5F759BA0" w14:textId="3DE03BC4" w:rsidR="00A83833" w:rsidRPr="00A83833" w:rsidRDefault="00A83833" w:rsidP="00A838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A83833">
          <w:rPr>
            <w:rStyle w:val="a3"/>
            <w:rFonts w:ascii="Times New Roman" w:hAnsi="Times New Roman" w:cs="Times New Roman"/>
            <w:i/>
            <w:color w:val="00AABD"/>
            <w:sz w:val="24"/>
            <w:szCs w:val="24"/>
            <w:shd w:val="clear" w:color="auto" w:fill="FFFFFF"/>
          </w:rPr>
          <w:t>s.dulova@narfu.ru</w:t>
        </w:r>
      </w:hyperlink>
    </w:p>
    <w:p w14:paraId="33A8A1E2" w14:textId="33CC6AB6" w:rsidR="00FA67BE" w:rsidRPr="00A83833" w:rsidRDefault="0007667B" w:rsidP="00076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3833">
        <w:rPr>
          <w:rFonts w:ascii="Times New Roman" w:hAnsi="Times New Roman" w:cs="Times New Roman"/>
          <w:b/>
          <w:sz w:val="24"/>
          <w:szCs w:val="24"/>
        </w:rPr>
        <w:t xml:space="preserve">История выживания мезенских промысловиков </w:t>
      </w:r>
      <w:r w:rsidRPr="00A83833">
        <w:rPr>
          <w:rFonts w:ascii="Times New Roman" w:hAnsi="Times New Roman" w:cs="Times New Roman"/>
          <w:b/>
          <w:sz w:val="24"/>
          <w:szCs w:val="24"/>
        </w:rPr>
        <w:br/>
        <w:t xml:space="preserve">на острове </w:t>
      </w:r>
      <w:proofErr w:type="spellStart"/>
      <w:r w:rsidRPr="00A83833">
        <w:rPr>
          <w:rFonts w:ascii="Times New Roman" w:hAnsi="Times New Roman" w:cs="Times New Roman"/>
          <w:b/>
          <w:sz w:val="24"/>
          <w:szCs w:val="24"/>
        </w:rPr>
        <w:t>Эдж</w:t>
      </w:r>
      <w:proofErr w:type="spellEnd"/>
      <w:r w:rsidRPr="00A83833">
        <w:rPr>
          <w:rFonts w:ascii="Times New Roman" w:hAnsi="Times New Roman" w:cs="Times New Roman"/>
          <w:b/>
          <w:sz w:val="24"/>
          <w:szCs w:val="24"/>
        </w:rPr>
        <w:t xml:space="preserve"> в 1743</w:t>
      </w:r>
      <w:r w:rsidR="004A37E7" w:rsidRPr="00A83833">
        <w:rPr>
          <w:rFonts w:ascii="Times New Roman" w:hAnsi="Times New Roman" w:cs="Times New Roman"/>
          <w:b/>
          <w:sz w:val="24"/>
          <w:szCs w:val="24"/>
        </w:rPr>
        <w:t>–</w:t>
      </w:r>
      <w:r w:rsidRPr="00A83833">
        <w:rPr>
          <w:rFonts w:ascii="Times New Roman" w:hAnsi="Times New Roman" w:cs="Times New Roman"/>
          <w:b/>
          <w:sz w:val="24"/>
          <w:szCs w:val="24"/>
        </w:rPr>
        <w:t>1749 гг.</w:t>
      </w:r>
    </w:p>
    <w:bookmarkEnd w:id="0"/>
    <w:p w14:paraId="67572B1F" w14:textId="5F448BA3" w:rsidR="007A03EA" w:rsidRPr="00A83833" w:rsidRDefault="0007667B" w:rsidP="0007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33">
        <w:rPr>
          <w:rFonts w:ascii="Times New Roman" w:hAnsi="Times New Roman" w:cs="Times New Roman"/>
          <w:sz w:val="24"/>
          <w:szCs w:val="24"/>
        </w:rPr>
        <w:t xml:space="preserve">2023 год можно считать юбилейной </w:t>
      </w:r>
      <w:r w:rsidR="004A37E7" w:rsidRPr="00A83833">
        <w:rPr>
          <w:rFonts w:ascii="Times New Roman" w:hAnsi="Times New Roman" w:cs="Times New Roman"/>
          <w:sz w:val="24"/>
          <w:szCs w:val="24"/>
        </w:rPr>
        <w:t xml:space="preserve">датой </w:t>
      </w:r>
      <w:r w:rsidRPr="00A83833">
        <w:rPr>
          <w:rFonts w:ascii="Times New Roman" w:hAnsi="Times New Roman" w:cs="Times New Roman"/>
          <w:sz w:val="24"/>
          <w:szCs w:val="24"/>
        </w:rPr>
        <w:t xml:space="preserve">относительно события, о котором пойдет речь в докладе. 270 лет назад произошло удивительное спасение четырех российских матросов с необитаемого, безжизненного острова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Эдж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 xml:space="preserve"> (архипелаг Шпицберген)</w:t>
      </w:r>
      <w:r w:rsidR="00071BC3" w:rsidRPr="00A83833">
        <w:rPr>
          <w:rFonts w:ascii="Times New Roman" w:hAnsi="Times New Roman" w:cs="Times New Roman"/>
          <w:sz w:val="24"/>
          <w:szCs w:val="24"/>
        </w:rPr>
        <w:t>, где они провели 6 лет и 3</w:t>
      </w:r>
      <w:r w:rsidRPr="00A8383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71BC3" w:rsidRPr="00A83833">
        <w:rPr>
          <w:rFonts w:ascii="Times New Roman" w:hAnsi="Times New Roman" w:cs="Times New Roman"/>
          <w:sz w:val="24"/>
          <w:szCs w:val="24"/>
        </w:rPr>
        <w:t>а</w:t>
      </w:r>
      <w:r w:rsidRPr="00A83833">
        <w:rPr>
          <w:rFonts w:ascii="Times New Roman" w:hAnsi="Times New Roman" w:cs="Times New Roman"/>
          <w:sz w:val="24"/>
          <w:szCs w:val="24"/>
        </w:rPr>
        <w:t xml:space="preserve">. Данное событие было зафиксировано в книге историка, преподавателя французского языка, экстраординарного профессора Академии </w:t>
      </w:r>
      <w:r w:rsidR="005F34E6" w:rsidRPr="00A83833">
        <w:rPr>
          <w:rFonts w:ascii="Times New Roman" w:hAnsi="Times New Roman" w:cs="Times New Roman"/>
          <w:sz w:val="24"/>
          <w:szCs w:val="24"/>
        </w:rPr>
        <w:t>наук</w:t>
      </w:r>
      <w:r w:rsidRPr="00A83833">
        <w:rPr>
          <w:rFonts w:ascii="Times New Roman" w:hAnsi="Times New Roman" w:cs="Times New Roman"/>
          <w:sz w:val="24"/>
          <w:szCs w:val="24"/>
        </w:rPr>
        <w:t xml:space="preserve">, наставника детей графа П.И. Шувалова Петра Людовика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 xml:space="preserve"> «Приключения четырех российских матросов к острову Шпицбергену бурею принесенных, где они шесть лет и три месяца прожили» (переведено с немецкого в 1772 г. в Санкт-Петербурге). Этот труд в настоящий момент изучен </w:t>
      </w:r>
      <w:r w:rsidR="00F81D90" w:rsidRPr="00A83833">
        <w:rPr>
          <w:rFonts w:ascii="Times New Roman" w:hAnsi="Times New Roman" w:cs="Times New Roman"/>
          <w:sz w:val="24"/>
          <w:szCs w:val="24"/>
        </w:rPr>
        <w:t>недостаточным образом</w:t>
      </w:r>
      <w:r w:rsidRPr="00A83833">
        <w:rPr>
          <w:rFonts w:ascii="Times New Roman" w:hAnsi="Times New Roman" w:cs="Times New Roman"/>
          <w:sz w:val="24"/>
          <w:szCs w:val="24"/>
        </w:rPr>
        <w:t xml:space="preserve">. При этом имеется </w:t>
      </w:r>
      <w:r w:rsidR="00071BC3" w:rsidRPr="00A83833">
        <w:rPr>
          <w:rFonts w:ascii="Times New Roman" w:hAnsi="Times New Roman" w:cs="Times New Roman"/>
          <w:sz w:val="24"/>
          <w:szCs w:val="24"/>
        </w:rPr>
        <w:t xml:space="preserve">множество публикаций с упоминанием события и сочинения </w:t>
      </w:r>
      <w:proofErr w:type="spellStart"/>
      <w:r w:rsidR="00071BC3" w:rsidRPr="00A8383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071BC3" w:rsidRPr="00A8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BC3" w:rsidRPr="00A83833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="00071BC3" w:rsidRPr="00A83833">
        <w:rPr>
          <w:rFonts w:ascii="Times New Roman" w:hAnsi="Times New Roman" w:cs="Times New Roman"/>
          <w:sz w:val="24"/>
          <w:szCs w:val="24"/>
        </w:rPr>
        <w:t xml:space="preserve"> (</w:t>
      </w:r>
      <w:r w:rsidR="007A03EA" w:rsidRPr="00A83833">
        <w:rPr>
          <w:rFonts w:ascii="Times New Roman" w:hAnsi="Times New Roman" w:cs="Times New Roman"/>
          <w:sz w:val="24"/>
          <w:szCs w:val="24"/>
        </w:rPr>
        <w:t xml:space="preserve">В.Л. Державин 2017, </w:t>
      </w:r>
      <w:r w:rsidR="00071BC3" w:rsidRPr="00A83833">
        <w:rPr>
          <w:rFonts w:ascii="Times New Roman" w:hAnsi="Times New Roman" w:cs="Times New Roman"/>
          <w:sz w:val="24"/>
          <w:szCs w:val="24"/>
        </w:rPr>
        <w:t>У. Ма</w:t>
      </w:r>
      <w:r w:rsidR="00837909" w:rsidRPr="00A83833">
        <w:rPr>
          <w:rFonts w:ascii="Times New Roman" w:hAnsi="Times New Roman" w:cs="Times New Roman"/>
          <w:sz w:val="24"/>
          <w:szCs w:val="24"/>
        </w:rPr>
        <w:t>р</w:t>
      </w:r>
      <w:r w:rsidR="00071BC3" w:rsidRPr="00A83833">
        <w:rPr>
          <w:rFonts w:ascii="Times New Roman" w:hAnsi="Times New Roman" w:cs="Times New Roman"/>
          <w:sz w:val="24"/>
          <w:szCs w:val="24"/>
        </w:rPr>
        <w:t xml:space="preserve">кграф 2014, П.Й. </w:t>
      </w:r>
      <w:proofErr w:type="spellStart"/>
      <w:r w:rsidR="00071BC3" w:rsidRPr="00A83833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="00071BC3" w:rsidRPr="00A83833">
        <w:rPr>
          <w:rFonts w:ascii="Times New Roman" w:hAnsi="Times New Roman" w:cs="Times New Roman"/>
          <w:sz w:val="24"/>
          <w:szCs w:val="24"/>
        </w:rPr>
        <w:t xml:space="preserve"> 2010, М.И. Белов </w:t>
      </w:r>
      <w:r w:rsidR="007A03EA" w:rsidRPr="00A83833">
        <w:rPr>
          <w:rFonts w:ascii="Times New Roman" w:hAnsi="Times New Roman" w:cs="Times New Roman"/>
          <w:sz w:val="24"/>
          <w:szCs w:val="24"/>
        </w:rPr>
        <w:t xml:space="preserve">1975, В.А. Перевалов 1949 и др.). </w:t>
      </w:r>
    </w:p>
    <w:p w14:paraId="161E442B" w14:textId="77777777" w:rsidR="0007667B" w:rsidRPr="00A83833" w:rsidRDefault="007A03EA" w:rsidP="0007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33">
        <w:rPr>
          <w:rFonts w:ascii="Times New Roman" w:hAnsi="Times New Roman" w:cs="Times New Roman"/>
          <w:sz w:val="24"/>
          <w:szCs w:val="24"/>
        </w:rPr>
        <w:t xml:space="preserve">Все известные нам произведения, так или иначе связанные с сюжетом, описанным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 xml:space="preserve">, представлены в нашем проекте «Мультимедийный корпус текстов о мезенских </w:t>
      </w:r>
      <w:r w:rsidR="004A37E7" w:rsidRPr="00A8383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робинзонах</w:t>
      </w:r>
      <w:proofErr w:type="spellEnd"/>
      <w:r w:rsidR="004A37E7" w:rsidRPr="00A83833">
        <w:rPr>
          <w:rFonts w:ascii="Times New Roman" w:hAnsi="Times New Roman" w:cs="Times New Roman"/>
          <w:sz w:val="24"/>
          <w:szCs w:val="24"/>
        </w:rPr>
        <w:t>”</w:t>
      </w:r>
      <w:r w:rsidRPr="00A83833">
        <w:rPr>
          <w:rFonts w:ascii="Times New Roman" w:hAnsi="Times New Roman" w:cs="Times New Roman"/>
          <w:sz w:val="24"/>
          <w:szCs w:val="24"/>
        </w:rPr>
        <w:t>» (</w:t>
      </w:r>
      <w:hyperlink r:id="rId8" w:history="1">
        <w:r w:rsidRPr="00A838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A838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A838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mezrob</w:t>
        </w:r>
        <w:r w:rsidRPr="00A838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29.</w:t>
        </w:r>
        <w:r w:rsidRPr="00A838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A838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AF5187" w:rsidRPr="00A83833">
        <w:rPr>
          <w:rFonts w:ascii="Times New Roman" w:hAnsi="Times New Roman" w:cs="Times New Roman"/>
          <w:sz w:val="24"/>
          <w:szCs w:val="24"/>
        </w:rPr>
        <w:t xml:space="preserve"> – проект РНФ</w:t>
      </w:r>
      <w:r w:rsidR="00AF5187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 №22-28-20412</w:t>
      </w:r>
      <w:r w:rsidRPr="00A83833">
        <w:rPr>
          <w:rFonts w:ascii="Times New Roman" w:hAnsi="Times New Roman" w:cs="Times New Roman"/>
          <w:sz w:val="24"/>
          <w:szCs w:val="24"/>
        </w:rPr>
        <w:t>).</w:t>
      </w:r>
    </w:p>
    <w:p w14:paraId="2229DB6C" w14:textId="1DE9E95F" w:rsidR="007A03EA" w:rsidRPr="00A83833" w:rsidRDefault="00B6790E" w:rsidP="0007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sz w:val="24"/>
          <w:szCs w:val="24"/>
        </w:rPr>
        <w:t>В ходе поиска</w:t>
      </w:r>
      <w:r w:rsidR="007A03EA" w:rsidRPr="00A83833">
        <w:rPr>
          <w:rFonts w:ascii="Times New Roman" w:hAnsi="Times New Roman" w:cs="Times New Roman"/>
          <w:sz w:val="24"/>
          <w:szCs w:val="24"/>
        </w:rPr>
        <w:t xml:space="preserve"> информации по теме нам довелось повстречать потомков основных героев повествования – Алексея и Ивана </w:t>
      </w:r>
      <w:proofErr w:type="spellStart"/>
      <w:r w:rsidR="007A03EA" w:rsidRPr="00A83833">
        <w:rPr>
          <w:rFonts w:ascii="Times New Roman" w:hAnsi="Times New Roman" w:cs="Times New Roman"/>
          <w:sz w:val="24"/>
          <w:szCs w:val="24"/>
        </w:rPr>
        <w:t>Химковых</w:t>
      </w:r>
      <w:proofErr w:type="spellEnd"/>
      <w:r w:rsidR="007A03EA" w:rsidRPr="00A83833">
        <w:rPr>
          <w:rFonts w:ascii="Times New Roman" w:hAnsi="Times New Roman" w:cs="Times New Roman"/>
          <w:sz w:val="24"/>
          <w:szCs w:val="24"/>
        </w:rPr>
        <w:t xml:space="preserve">. Сестры </w:t>
      </w:r>
      <w:proofErr w:type="spellStart"/>
      <w:r w:rsidR="007A03EA" w:rsidRPr="00A83833">
        <w:rPr>
          <w:rFonts w:ascii="Times New Roman" w:hAnsi="Times New Roman" w:cs="Times New Roman"/>
          <w:sz w:val="24"/>
          <w:szCs w:val="24"/>
        </w:rPr>
        <w:t>Иньковы</w:t>
      </w:r>
      <w:proofErr w:type="spellEnd"/>
      <w:r w:rsidR="007A03EA" w:rsidRPr="00A83833">
        <w:rPr>
          <w:rFonts w:ascii="Times New Roman" w:hAnsi="Times New Roman" w:cs="Times New Roman"/>
          <w:sz w:val="24"/>
          <w:szCs w:val="24"/>
        </w:rPr>
        <w:t xml:space="preserve"> (в девичестве) передали </w:t>
      </w:r>
      <w:r w:rsidR="004D2801" w:rsidRPr="00A83833">
        <w:rPr>
          <w:rFonts w:ascii="Times New Roman" w:hAnsi="Times New Roman" w:cs="Times New Roman"/>
          <w:sz w:val="24"/>
          <w:szCs w:val="24"/>
        </w:rPr>
        <w:t xml:space="preserve">нам </w:t>
      </w:r>
      <w:r w:rsidR="007A03EA" w:rsidRPr="00A83833">
        <w:rPr>
          <w:rFonts w:ascii="Times New Roman" w:hAnsi="Times New Roman" w:cs="Times New Roman"/>
          <w:sz w:val="24"/>
          <w:szCs w:val="24"/>
        </w:rPr>
        <w:t xml:space="preserve">книгу Дэвида Робертса </w:t>
      </w:r>
      <w:r w:rsidRPr="00A838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Four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Against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Arctic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Shipwrecked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Six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Top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(«Четверо против Арктики: шестилетнее пребывание на Вершине Мира потерпевших кораблекрушение», 2003). Выяснилось, что американский альпинист был вдохновлен эпизодом зимовки </w:t>
      </w:r>
      <w:proofErr w:type="spellStart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мезенцев</w:t>
      </w:r>
      <w:proofErr w:type="spellEnd"/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необитаемом острове, о которой он узнал из предислови</w:t>
      </w:r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к дневнику полярника В.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Альбанова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(1917</w:t>
      </w:r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7139DA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</w:t>
      </w:r>
      <w:r w:rsidR="007139DA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арктических зимовок </w:t>
      </w:r>
      <w:r w:rsidR="007139DA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так впечат</w:t>
      </w:r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лили</w:t>
      </w:r>
      <w:r w:rsidR="007139DA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американца, что он участвовал в современном переиздани</w:t>
      </w:r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и дневника В. 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Альбан</w:t>
      </w:r>
      <w:r w:rsidR="007139DA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ова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2000 году (под заголовком</w:t>
      </w:r>
      <w:r w:rsidR="007A104F" w:rsidRPr="00A838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Land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White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Death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Epic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Story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Survival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Siberian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Arctic</w:t>
      </w:r>
      <w:proofErr w:type="spellEnd"/>
      <w:r w:rsidR="007A104F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»), составил обширное предисловие, опираясь на ранее не публиковавшийся дневник другого моряка с судна «Святая Анна» Александра Конрада.</w:t>
      </w:r>
    </w:p>
    <w:p w14:paraId="3AD381BF" w14:textId="77777777" w:rsidR="00B6790E" w:rsidRPr="00A83833" w:rsidRDefault="00B6790E" w:rsidP="0007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доклада – исследовать описание полярной зимовки</w:t>
      </w:r>
      <w:r w:rsidR="00837909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точки зрения семиотики; восстановить сюжет о выживании мезенских зверобоев по источникам иностранного происхождения (повесть П.Л. </w:t>
      </w:r>
      <w:proofErr w:type="spellStart"/>
      <w:r w:rsidR="00837909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Ле</w:t>
      </w:r>
      <w:proofErr w:type="spellEnd"/>
      <w:r w:rsidR="00837909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7909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Руа</w:t>
      </w:r>
      <w:proofErr w:type="spellEnd"/>
      <w:r w:rsidR="00837909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1766, роман Т. </w:t>
      </w:r>
      <w:proofErr w:type="spellStart"/>
      <w:r w:rsidR="00837909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Гризингера</w:t>
      </w:r>
      <w:proofErr w:type="spellEnd"/>
      <w:r w:rsidR="00837909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1894, книга Д. Робертса 2003).</w:t>
      </w:r>
    </w:p>
    <w:p w14:paraId="5F25491D" w14:textId="50992067" w:rsidR="00837909" w:rsidRPr="00A83833" w:rsidRDefault="00837909" w:rsidP="0007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исследования. В своей работе мы используем подход и</w:t>
      </w:r>
      <w:r w:rsidR="003A59A3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тегративной поэтики, предложенный специалистами </w:t>
      </w:r>
      <w:r w:rsidR="004A37E7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русского языка</w:t>
      </w:r>
      <w:r w:rsidR="00092375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имени А.С. Пушкина. Данный подход включает различные методы – биографический комментарий,</w:t>
      </w:r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375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культурно-исторический анализ, </w:t>
      </w:r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</w:t>
      </w:r>
      <w:r w:rsidR="00092375"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-семантический анализ и др.</w:t>
      </w:r>
    </w:p>
    <w:p w14:paraId="3472B760" w14:textId="77777777" w:rsidR="00092375" w:rsidRPr="00A83833" w:rsidRDefault="00092375" w:rsidP="0007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833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исследования.</w:t>
      </w:r>
    </w:p>
    <w:p w14:paraId="2FF1AF8C" w14:textId="77777777" w:rsidR="00092375" w:rsidRPr="00A83833" w:rsidRDefault="00092375" w:rsidP="00092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33">
        <w:rPr>
          <w:rFonts w:ascii="Times New Roman" w:hAnsi="Times New Roman" w:cs="Times New Roman"/>
          <w:sz w:val="24"/>
          <w:szCs w:val="24"/>
        </w:rPr>
        <w:t xml:space="preserve">Восстановлена история возникновения и развития легендарного сюжета о выживании мезенских промысловиков в </w:t>
      </w:r>
      <w:r w:rsidRPr="00A8383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83833">
        <w:rPr>
          <w:rFonts w:ascii="Times New Roman" w:hAnsi="Times New Roman" w:cs="Times New Roman"/>
          <w:sz w:val="24"/>
          <w:szCs w:val="24"/>
        </w:rPr>
        <w:t xml:space="preserve"> веке.</w:t>
      </w:r>
    </w:p>
    <w:p w14:paraId="65E8673F" w14:textId="1D7CF52C" w:rsidR="00384AF2" w:rsidRPr="00A83833" w:rsidRDefault="00092375" w:rsidP="00092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33">
        <w:rPr>
          <w:rFonts w:ascii="Times New Roman" w:hAnsi="Times New Roman" w:cs="Times New Roman"/>
          <w:sz w:val="24"/>
          <w:szCs w:val="24"/>
        </w:rPr>
        <w:t>Описан</w:t>
      </w:r>
      <w:r w:rsidR="004A37E7" w:rsidRPr="00A83833">
        <w:rPr>
          <w:rFonts w:ascii="Times New Roman" w:hAnsi="Times New Roman" w:cs="Times New Roman"/>
          <w:sz w:val="24"/>
          <w:szCs w:val="24"/>
        </w:rPr>
        <w:t>ы</w:t>
      </w:r>
      <w:r w:rsidRPr="00A83833">
        <w:rPr>
          <w:rFonts w:ascii="Times New Roman" w:hAnsi="Times New Roman" w:cs="Times New Roman"/>
          <w:sz w:val="24"/>
          <w:szCs w:val="24"/>
        </w:rPr>
        <w:t xml:space="preserve"> арктический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хр</w:t>
      </w:r>
      <w:r w:rsidR="008518ED" w:rsidRPr="00A83833">
        <w:rPr>
          <w:rFonts w:ascii="Times New Roman" w:hAnsi="Times New Roman" w:cs="Times New Roman"/>
          <w:sz w:val="24"/>
          <w:szCs w:val="24"/>
        </w:rPr>
        <w:t>онотоп</w:t>
      </w:r>
      <w:proofErr w:type="spellEnd"/>
      <w:r w:rsidR="008518ED" w:rsidRPr="00A83833">
        <w:rPr>
          <w:rFonts w:ascii="Times New Roman" w:hAnsi="Times New Roman" w:cs="Times New Roman"/>
          <w:sz w:val="24"/>
          <w:szCs w:val="24"/>
        </w:rPr>
        <w:t xml:space="preserve"> и специфика пространственно-временной ограниченности сюжета «арктической робинзонады».</w:t>
      </w:r>
      <w:r w:rsidR="008063AC" w:rsidRPr="00A83833">
        <w:rPr>
          <w:rFonts w:ascii="Times New Roman" w:hAnsi="Times New Roman" w:cs="Times New Roman"/>
          <w:sz w:val="24"/>
          <w:szCs w:val="24"/>
        </w:rPr>
        <w:t xml:space="preserve"> Раскрыта антропологическая функция </w:t>
      </w:r>
      <w:proofErr w:type="spellStart"/>
      <w:r w:rsidR="008063AC" w:rsidRPr="00A83833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="008063AC" w:rsidRPr="00A83833">
        <w:rPr>
          <w:rFonts w:ascii="Times New Roman" w:hAnsi="Times New Roman" w:cs="Times New Roman"/>
          <w:sz w:val="24"/>
          <w:szCs w:val="24"/>
        </w:rPr>
        <w:t xml:space="preserve"> Арктики.</w:t>
      </w:r>
      <w:r w:rsidR="008518ED" w:rsidRPr="00A83833">
        <w:rPr>
          <w:rFonts w:ascii="Times New Roman" w:hAnsi="Times New Roman" w:cs="Times New Roman"/>
          <w:sz w:val="24"/>
          <w:szCs w:val="24"/>
        </w:rPr>
        <w:t xml:space="preserve"> </w:t>
      </w:r>
      <w:r w:rsidRPr="00A83833">
        <w:rPr>
          <w:rFonts w:ascii="Times New Roman" w:hAnsi="Times New Roman" w:cs="Times New Roman"/>
          <w:sz w:val="24"/>
          <w:szCs w:val="24"/>
        </w:rPr>
        <w:t xml:space="preserve">Охарактеризованы семиотические знаки поведения героя в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лиминальных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384AF2" w:rsidRPr="00A83833">
        <w:rPr>
          <w:rFonts w:ascii="Times New Roman" w:hAnsi="Times New Roman" w:cs="Times New Roman"/>
          <w:sz w:val="24"/>
          <w:szCs w:val="24"/>
        </w:rPr>
        <w:t>. Прокомментированы различные типы поступков, в том числе речевые.</w:t>
      </w:r>
      <w:r w:rsidR="007139DA" w:rsidRPr="00A83833">
        <w:rPr>
          <w:rFonts w:ascii="Times New Roman" w:hAnsi="Times New Roman" w:cs="Times New Roman"/>
          <w:sz w:val="24"/>
          <w:szCs w:val="24"/>
        </w:rPr>
        <w:t xml:space="preserve"> Кроме того, отмечен характер взаимоотношений автора-повествователя и героя как основных субъектов текстуального единства.</w:t>
      </w:r>
    </w:p>
    <w:p w14:paraId="1FCDD07A" w14:textId="77777777" w:rsidR="00092375" w:rsidRPr="00A83833" w:rsidRDefault="00384AF2" w:rsidP="00092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33">
        <w:rPr>
          <w:rFonts w:ascii="Times New Roman" w:hAnsi="Times New Roman" w:cs="Times New Roman"/>
          <w:sz w:val="24"/>
          <w:szCs w:val="24"/>
        </w:rPr>
        <w:t xml:space="preserve">Установлена зависимость тех или иных национальных черт характера от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>.</w:t>
      </w:r>
    </w:p>
    <w:p w14:paraId="35C3A413" w14:textId="5DD66616" w:rsidR="00092375" w:rsidRPr="00A83833" w:rsidRDefault="00092375" w:rsidP="00092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33">
        <w:rPr>
          <w:rFonts w:ascii="Times New Roman" w:hAnsi="Times New Roman" w:cs="Times New Roman"/>
          <w:sz w:val="24"/>
          <w:szCs w:val="24"/>
        </w:rPr>
        <w:t xml:space="preserve">Выстроена модель сюжета о выживании мезенских промысловиков на острове 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Эдж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 xml:space="preserve"> в 1743</w:t>
      </w:r>
      <w:r w:rsidR="004A37E7" w:rsidRPr="00A83833">
        <w:rPr>
          <w:rFonts w:ascii="Times New Roman" w:hAnsi="Times New Roman" w:cs="Times New Roman"/>
          <w:sz w:val="24"/>
          <w:szCs w:val="24"/>
        </w:rPr>
        <w:t>–</w:t>
      </w:r>
      <w:r w:rsidRPr="00A83833">
        <w:rPr>
          <w:rFonts w:ascii="Times New Roman" w:hAnsi="Times New Roman" w:cs="Times New Roman"/>
          <w:sz w:val="24"/>
          <w:szCs w:val="24"/>
        </w:rPr>
        <w:t>1749 гг.</w:t>
      </w:r>
      <w:r w:rsidR="00384AF2" w:rsidRPr="00A83833">
        <w:rPr>
          <w:rFonts w:ascii="Times New Roman" w:hAnsi="Times New Roman" w:cs="Times New Roman"/>
          <w:sz w:val="24"/>
          <w:szCs w:val="24"/>
        </w:rPr>
        <w:t xml:space="preserve"> в сочинениях иноязычных писателей.</w:t>
      </w:r>
    </w:p>
    <w:p w14:paraId="2D7A38E2" w14:textId="77777777" w:rsidR="00092375" w:rsidRPr="00A83833" w:rsidRDefault="00384AF2" w:rsidP="00092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33">
        <w:rPr>
          <w:rFonts w:ascii="Times New Roman" w:hAnsi="Times New Roman" w:cs="Times New Roman"/>
          <w:sz w:val="24"/>
          <w:szCs w:val="24"/>
        </w:rPr>
        <w:t>Сопоставлены историко-ку</w:t>
      </w:r>
      <w:r w:rsidR="00EA7092" w:rsidRPr="00A83833">
        <w:rPr>
          <w:rFonts w:ascii="Times New Roman" w:hAnsi="Times New Roman" w:cs="Times New Roman"/>
          <w:sz w:val="24"/>
          <w:szCs w:val="24"/>
        </w:rPr>
        <w:t>льтурные традиции интерпретации</w:t>
      </w:r>
      <w:r w:rsidRPr="00A83833">
        <w:rPr>
          <w:rFonts w:ascii="Times New Roman" w:hAnsi="Times New Roman" w:cs="Times New Roman"/>
          <w:sz w:val="24"/>
          <w:szCs w:val="24"/>
        </w:rPr>
        <w:t xml:space="preserve"> сюжета о мезенских «</w:t>
      </w:r>
      <w:proofErr w:type="spellStart"/>
      <w:r w:rsidRPr="00A83833">
        <w:rPr>
          <w:rFonts w:ascii="Times New Roman" w:hAnsi="Times New Roman" w:cs="Times New Roman"/>
          <w:sz w:val="24"/>
          <w:szCs w:val="24"/>
        </w:rPr>
        <w:t>робинзонах</w:t>
      </w:r>
      <w:proofErr w:type="spellEnd"/>
      <w:r w:rsidRPr="00A83833">
        <w:rPr>
          <w:rFonts w:ascii="Times New Roman" w:hAnsi="Times New Roman" w:cs="Times New Roman"/>
          <w:sz w:val="24"/>
          <w:szCs w:val="24"/>
        </w:rPr>
        <w:t>».</w:t>
      </w:r>
    </w:p>
    <w:p w14:paraId="44E4F09F" w14:textId="77777777" w:rsidR="00384AF2" w:rsidRPr="00A83833" w:rsidRDefault="00384AF2" w:rsidP="00092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33">
        <w:rPr>
          <w:rFonts w:ascii="Times New Roman" w:hAnsi="Times New Roman" w:cs="Times New Roman"/>
          <w:sz w:val="24"/>
          <w:szCs w:val="24"/>
        </w:rPr>
        <w:t xml:space="preserve">Сопоставительный анализ нескольких точек зрения зарубежных </w:t>
      </w:r>
      <w:r w:rsidR="00175583" w:rsidRPr="00A83833">
        <w:rPr>
          <w:rFonts w:ascii="Times New Roman" w:hAnsi="Times New Roman" w:cs="Times New Roman"/>
          <w:sz w:val="24"/>
          <w:szCs w:val="24"/>
        </w:rPr>
        <w:t>писателей</w:t>
      </w:r>
      <w:r w:rsidRPr="00A83833">
        <w:rPr>
          <w:rFonts w:ascii="Times New Roman" w:hAnsi="Times New Roman" w:cs="Times New Roman"/>
          <w:sz w:val="24"/>
          <w:szCs w:val="24"/>
        </w:rPr>
        <w:t xml:space="preserve"> </w:t>
      </w:r>
      <w:r w:rsidRPr="00A8383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83833">
        <w:rPr>
          <w:rFonts w:ascii="Times New Roman" w:hAnsi="Times New Roman" w:cs="Times New Roman"/>
          <w:sz w:val="24"/>
          <w:szCs w:val="24"/>
        </w:rPr>
        <w:t xml:space="preserve">, </w:t>
      </w:r>
      <w:r w:rsidRPr="00A8383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83833">
        <w:rPr>
          <w:rFonts w:ascii="Times New Roman" w:hAnsi="Times New Roman" w:cs="Times New Roman"/>
          <w:sz w:val="24"/>
          <w:szCs w:val="24"/>
        </w:rPr>
        <w:t xml:space="preserve">, </w:t>
      </w:r>
      <w:r w:rsidRPr="00A8383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83833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175583" w:rsidRPr="00A83833">
        <w:rPr>
          <w:rFonts w:ascii="Times New Roman" w:hAnsi="Times New Roman" w:cs="Times New Roman"/>
          <w:sz w:val="24"/>
          <w:szCs w:val="24"/>
        </w:rPr>
        <w:t xml:space="preserve"> дает возможность сделать вывод, что сюжет о зимовке в Арктике тесно связан с формиро</w:t>
      </w:r>
      <w:r w:rsidR="00BD2097" w:rsidRPr="00A83833">
        <w:rPr>
          <w:rFonts w:ascii="Times New Roman" w:hAnsi="Times New Roman" w:cs="Times New Roman"/>
          <w:sz w:val="24"/>
          <w:szCs w:val="24"/>
        </w:rPr>
        <w:t>ванием национальной картины мира, с демонстрацией определенной модели взаимодействия человека, оказавшегося в исключительных обстоятельствах, с</w:t>
      </w:r>
      <w:r w:rsidR="008518ED" w:rsidRPr="00A83833">
        <w:rPr>
          <w:rFonts w:ascii="Times New Roman" w:hAnsi="Times New Roman" w:cs="Times New Roman"/>
          <w:sz w:val="24"/>
          <w:szCs w:val="24"/>
        </w:rPr>
        <w:t xml:space="preserve"> окружающей его действительностью. С помощью анализа трех текстов, отстоящих друг от друга примерно на одинаковый промежуток времени, показаны особенности </w:t>
      </w:r>
      <w:proofErr w:type="spellStart"/>
      <w:r w:rsidR="008518ED" w:rsidRPr="00A83833">
        <w:rPr>
          <w:rFonts w:ascii="Times New Roman" w:hAnsi="Times New Roman" w:cs="Times New Roman"/>
          <w:sz w:val="24"/>
          <w:szCs w:val="24"/>
        </w:rPr>
        <w:t>интенциональной</w:t>
      </w:r>
      <w:proofErr w:type="spellEnd"/>
      <w:r w:rsidR="008518ED" w:rsidRPr="00A83833">
        <w:rPr>
          <w:rFonts w:ascii="Times New Roman" w:hAnsi="Times New Roman" w:cs="Times New Roman"/>
          <w:sz w:val="24"/>
          <w:szCs w:val="24"/>
        </w:rPr>
        <w:t xml:space="preserve"> установки каждого из автор</w:t>
      </w:r>
      <w:r w:rsidR="008063AC" w:rsidRPr="00A83833">
        <w:rPr>
          <w:rFonts w:ascii="Times New Roman" w:hAnsi="Times New Roman" w:cs="Times New Roman"/>
          <w:sz w:val="24"/>
          <w:szCs w:val="24"/>
        </w:rPr>
        <w:t>ов.</w:t>
      </w:r>
    </w:p>
    <w:sectPr w:rsidR="00384AF2" w:rsidRPr="00A8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62C7"/>
    <w:multiLevelType w:val="hybridMultilevel"/>
    <w:tmpl w:val="6FFC91D2"/>
    <w:lvl w:ilvl="0" w:tplc="EF1CBB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7B"/>
    <w:rsid w:val="00071BC3"/>
    <w:rsid w:val="0007667B"/>
    <w:rsid w:val="00092375"/>
    <w:rsid w:val="00175583"/>
    <w:rsid w:val="00242014"/>
    <w:rsid w:val="00375BA5"/>
    <w:rsid w:val="00384AF2"/>
    <w:rsid w:val="003A59A3"/>
    <w:rsid w:val="0042567C"/>
    <w:rsid w:val="004335FB"/>
    <w:rsid w:val="004A37E7"/>
    <w:rsid w:val="004D2801"/>
    <w:rsid w:val="005F34E6"/>
    <w:rsid w:val="006C5624"/>
    <w:rsid w:val="007139DA"/>
    <w:rsid w:val="007A03EA"/>
    <w:rsid w:val="007A104F"/>
    <w:rsid w:val="008063AC"/>
    <w:rsid w:val="0083214F"/>
    <w:rsid w:val="00837909"/>
    <w:rsid w:val="008518ED"/>
    <w:rsid w:val="00A83833"/>
    <w:rsid w:val="00AA4CB0"/>
    <w:rsid w:val="00AF5187"/>
    <w:rsid w:val="00B6790E"/>
    <w:rsid w:val="00BB5CA1"/>
    <w:rsid w:val="00BD2097"/>
    <w:rsid w:val="00C2029D"/>
    <w:rsid w:val="00D0098C"/>
    <w:rsid w:val="00D64744"/>
    <w:rsid w:val="00DA0110"/>
    <w:rsid w:val="00EA7092"/>
    <w:rsid w:val="00F81D90"/>
    <w:rsid w:val="00F87E70"/>
    <w:rsid w:val="00FA67BE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A637"/>
  <w15:docId w15:val="{709B091B-5E2F-44D5-9505-47A8D29F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3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237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56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56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56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56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562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zrob29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.dulova@nar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shvetsova@narf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59DC-F274-4BFC-A8EC-D382A366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Татьяна Васильевна</dc:creator>
  <cp:lastModifiedBy>Acer</cp:lastModifiedBy>
  <cp:revision>2</cp:revision>
  <dcterms:created xsi:type="dcterms:W3CDTF">2023-10-01T20:10:00Z</dcterms:created>
  <dcterms:modified xsi:type="dcterms:W3CDTF">2023-10-01T20:10:00Z</dcterms:modified>
</cp:coreProperties>
</file>